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59AEE2" w14:textId="77777777" w:rsidR="00000000" w:rsidRDefault="00000000">
      <w:pPr>
        <w:spacing w:line="360" w:lineRule="auto"/>
        <w:rPr>
          <w:rFonts w:ascii="Andale Mono" w:hAnsi="Andale Mono"/>
          <w:sz w:val="28"/>
        </w:rPr>
      </w:pPr>
      <w:r>
        <w:rPr>
          <w:rFonts w:ascii="Andale Mono" w:hAnsi="Andale Mono"/>
          <w:sz w:val="28"/>
        </w:rPr>
        <w:t xml:space="preserve">El Ulises de James Joyce cuenta el periplo del judío Leopold Bloom a través de la ciudad de Dublin durante el 16 de Junio de 1904. El libro está basado en la Odisea de Homero y consiste en 18 capítulos para cada uno de los cuales el autor diseñó un cuadro de símbolos y de analogías con el original. </w:t>
      </w:r>
    </w:p>
    <w:p w14:paraId="4F96E180" w14:textId="77777777" w:rsidR="00000000" w:rsidRDefault="00000000">
      <w:pPr>
        <w:spacing w:line="360" w:lineRule="auto"/>
        <w:rPr>
          <w:rFonts w:ascii="Andale Mono" w:hAnsi="Andale Mono"/>
          <w:sz w:val="28"/>
        </w:rPr>
      </w:pPr>
      <w:r>
        <w:rPr>
          <w:rFonts w:ascii="Andale Mono" w:hAnsi="Andale Mono"/>
          <w:sz w:val="28"/>
        </w:rPr>
        <w:t>Joyce sigue el Ulises de Homero en sus grandes temas: la vuelta a casa del héroe, Ulises que es Leopold Bloom; la forja del joven hijo del ausente Ulises, Telémaco, en la figura de Esteban Dédalo; la fidelidad de la esposa, Penélope, para Joyce, Molly. Y por fin la recuperación del buen gobierno de Itaca con la eliminación de los aspirantes a ocupar el trono que ha dejado vacante la ausencia de Ulises. En la novela de Joyce, ese dolor por Irlanda, el reino perdido,  recorre todo el texto cómo un clamor sin consuelo.</w:t>
      </w:r>
    </w:p>
    <w:p w14:paraId="6A55DDB0" w14:textId="77777777" w:rsidR="00000000" w:rsidRDefault="00000000">
      <w:pPr>
        <w:spacing w:line="360" w:lineRule="auto"/>
        <w:rPr>
          <w:rFonts w:ascii="Andale Mono" w:hAnsi="Andale Mono"/>
          <w:sz w:val="28"/>
        </w:rPr>
      </w:pPr>
      <w:r>
        <w:rPr>
          <w:rFonts w:ascii="Andale Mono" w:hAnsi="Andale Mono"/>
          <w:sz w:val="28"/>
        </w:rPr>
        <w:t xml:space="preserve">Recordemos ahora el primero de los capítulos del Ulises de Homero. Arranca con la invocación a la musa. Obligada puesto que en Grecia la obra no la escribe el aeda sino esa hija del Dios, de Júpiter más precisamente. Luego arranca la acción con el  hijo de Ulises, Telémaco, obligado a guardar el reino de Itaca en ausencia de su padre. A su madre y esposa de Ulises, Penélope, la asedian los pretendientes sin otra ambición que la de usurpar el reino en sede vacante. </w:t>
      </w:r>
    </w:p>
    <w:p w14:paraId="7B26A23E" w14:textId="77777777" w:rsidR="00000000" w:rsidRDefault="00000000">
      <w:pPr>
        <w:spacing w:line="360" w:lineRule="auto"/>
        <w:rPr>
          <w:rFonts w:ascii="Andale Mono" w:hAnsi="Andale Mono"/>
          <w:sz w:val="28"/>
        </w:rPr>
      </w:pPr>
      <w:r>
        <w:rPr>
          <w:rFonts w:ascii="Andale Mono" w:hAnsi="Andale Mono"/>
          <w:sz w:val="28"/>
        </w:rPr>
        <w:t xml:space="preserve">Desde que se escribió ese texto, hace ya más de dos mil años, Telémaco ha quedado cómo ejemplo de orfandad e inmadurez. Le sobrepasa la tarea que el destino le ha encomendado, proteger al reino de la codicia de reyes hechos y derechos, gentes adultas forjadas en el engaño y la guerra. La diosa Atena, disfrazada de Mentes, le visita para darle consejo y consuelo.  </w:t>
      </w:r>
    </w:p>
    <w:p w14:paraId="142B27A7" w14:textId="77777777" w:rsidR="00000000" w:rsidRDefault="00000000">
      <w:pPr>
        <w:spacing w:line="360" w:lineRule="auto"/>
        <w:rPr>
          <w:rFonts w:ascii="Andale Mono" w:hAnsi="Andale Mono"/>
          <w:sz w:val="28"/>
        </w:rPr>
      </w:pPr>
      <w:r>
        <w:rPr>
          <w:rFonts w:ascii="Andale Mono" w:hAnsi="Andale Mono"/>
          <w:sz w:val="28"/>
        </w:rPr>
        <w:t xml:space="preserve">Sobre ese modelo de personaje, Telémaco, se construirá tambien otro </w:t>
      </w:r>
      <w:r>
        <w:rPr>
          <w:rFonts w:ascii="Andale Mono" w:hAnsi="Andale Mono"/>
          <w:sz w:val="28"/>
        </w:rPr>
        <w:lastRenderedPageBreak/>
        <w:t>de los grandes de la ficción: Hamlet, príncipe de Dinamarca.</w:t>
      </w:r>
    </w:p>
    <w:p w14:paraId="569CE059" w14:textId="77777777" w:rsidR="00000000" w:rsidRDefault="00000000">
      <w:pPr>
        <w:spacing w:line="360" w:lineRule="auto"/>
        <w:rPr>
          <w:rFonts w:ascii="Andale Mono" w:hAnsi="Andale Mono"/>
          <w:sz w:val="28"/>
        </w:rPr>
      </w:pPr>
      <w:r>
        <w:rPr>
          <w:rFonts w:ascii="Andale Mono" w:hAnsi="Andale Mono"/>
          <w:sz w:val="28"/>
        </w:rPr>
        <w:t>El resumen de la acción de este primer capítulo es cómo sigue: en la torre Martello, sita en los alrededores de Dublin, y a pie de mar cómo el castillo de Hamlet, Elsinore, vive Esteban Dédalo con su amigo, el gorrón Buck Mulligan, tipo jovial y ateocatólico. Esteban acaba de volver de París donde ha fracasado en su intento de convertirse en artista. Hace ya un año que su madre ha muerto pero todavía vive su orfandad con flashbacks frecuentes. Tienen cómo huésped al inglés Haines, que a pesar de serlo quiere dedicar su vida al estudio de la civilización irlandesa.</w:t>
      </w:r>
    </w:p>
    <w:p w14:paraId="5B579664" w14:textId="77777777" w:rsidR="00000000" w:rsidRDefault="00000000">
      <w:pPr>
        <w:spacing w:line="360" w:lineRule="auto"/>
        <w:rPr>
          <w:rFonts w:ascii="Andale Mono" w:hAnsi="Andale Mono"/>
          <w:sz w:val="28"/>
        </w:rPr>
      </w:pPr>
      <w:r>
        <w:rPr>
          <w:rFonts w:ascii="Andale Mono" w:hAnsi="Andale Mono"/>
          <w:sz w:val="28"/>
        </w:rPr>
        <w:t>Una vieja lechera les trae la leche del desayuno. El trío baja luego a bañarse a la cala. Allí se evoca a Lily, una novia de Seymour, amigo de Buck Mulligan. Sólo se baña Mulligan quien pide la llave de la torre a Esteban. Éste consiente y la entrega.</w:t>
      </w:r>
    </w:p>
    <w:p w14:paraId="4A314EEC" w14:textId="77777777" w:rsidR="00000000" w:rsidRDefault="00000000">
      <w:pPr>
        <w:spacing w:line="360" w:lineRule="auto"/>
        <w:rPr>
          <w:rFonts w:ascii="Andale Mono" w:hAnsi="Andale Mono"/>
          <w:sz w:val="28"/>
        </w:rPr>
      </w:pPr>
      <w:r>
        <w:rPr>
          <w:rFonts w:ascii="Andale Mono" w:hAnsi="Andale Mono"/>
          <w:sz w:val="28"/>
        </w:rPr>
        <w:t>He aquí pues en este primer capítulo, a Telémaco/Hamlet/Esteban viviendo en Itaca/ Elsinore/ Martello rodeado de usurpadores: Buck Mulligan y Haines lo son de Esteban cómo Antinoo lo fue de Telémaco y Claudio de Hamlet. Visitados, Telémaco por Atena disfrazada de Mentes, Hamlet por el duende de su padre y Esteban por Irlanda en guisa de Vieja Lechera. Tras la evocación de la musa Lily a la hora del baño,  Esteban entregará la llave de la torre a Buck Mulligan, “el usurpador” a pesar de la amistosa presencia de las focas, animales propicios que pastorea el dios del mar, Proteo.</w:t>
      </w:r>
    </w:p>
    <w:p w14:paraId="60AD9058" w14:textId="77777777" w:rsidR="00000000" w:rsidRDefault="00000000">
      <w:pPr>
        <w:spacing w:line="360" w:lineRule="auto"/>
        <w:rPr>
          <w:rFonts w:ascii="Andale Mono" w:hAnsi="Andale Mono"/>
          <w:sz w:val="28"/>
        </w:rPr>
      </w:pPr>
    </w:p>
    <w:p w14:paraId="7D876D49" w14:textId="77777777" w:rsidR="0061005F" w:rsidRDefault="00000000">
      <w:pPr>
        <w:spacing w:line="360" w:lineRule="auto"/>
      </w:pPr>
      <w:r>
        <w:rPr>
          <w:rFonts w:ascii="Andale Mono" w:hAnsi="Andale Mono"/>
          <w:sz w:val="28"/>
        </w:rPr>
        <w:t xml:space="preserve">NB.- Se recomienda la lectura previa de La Odisea de Homero y de “Retrato del artista adolescente” del propio James Joyce. Las notas a pie de página provienen sobre todo-aunque no en su totalidad-del </w:t>
      </w:r>
      <w:r>
        <w:rPr>
          <w:rFonts w:ascii="Andale Mono" w:hAnsi="Andale Mono"/>
          <w:sz w:val="28"/>
        </w:rPr>
        <w:lastRenderedPageBreak/>
        <w:t>vademecum de Don Gifford, “Ulysses anotated”, University of California Press 1988.</w:t>
      </w:r>
    </w:p>
    <w:sectPr w:rsidR="0061005F">
      <w:footerReference w:type="default" r:id="rId6"/>
      <w:footnotePr>
        <w:pos w:val="beneathText"/>
      </w:footnotePr>
      <w:pgSz w:w="11900" w:h="16837"/>
      <w:pgMar w:top="1440" w:right="1800" w:bottom="1440" w:left="180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C17F6" w14:textId="77777777" w:rsidR="0061005F" w:rsidRDefault="0061005F">
      <w:r>
        <w:separator/>
      </w:r>
    </w:p>
  </w:endnote>
  <w:endnote w:type="continuationSeparator" w:id="0">
    <w:p w14:paraId="431BC771" w14:textId="77777777" w:rsidR="0061005F" w:rsidRDefault="00610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ndale Mono">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CEEF" w14:textId="3F69E10C" w:rsidR="00000000" w:rsidRDefault="00732495">
    <w:pPr>
      <w:pStyle w:val="Piedepgina"/>
    </w:pPr>
    <w:r>
      <w:rPr>
        <w:noProof/>
      </w:rPr>
      <mc:AlternateContent>
        <mc:Choice Requires="wps">
          <w:drawing>
            <wp:anchor distT="0" distB="0" distL="0" distR="0" simplePos="0" relativeHeight="251657728" behindDoc="0" locked="0" layoutInCell="1" allowOverlap="1" wp14:anchorId="0922E264" wp14:editId="5A991FE8">
              <wp:simplePos x="0" y="0"/>
              <wp:positionH relativeFrom="margin">
                <wp:align>center</wp:align>
              </wp:positionH>
              <wp:positionV relativeFrom="paragraph">
                <wp:posOffset>635</wp:posOffset>
              </wp:positionV>
              <wp:extent cx="76200" cy="174625"/>
              <wp:effectExtent l="6350" t="635" r="3175" b="5715"/>
              <wp:wrapSquare wrapText="largest"/>
              <wp:docPr id="8222898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3C383" w14:textId="77777777" w:rsidR="00000000" w:rsidRDefault="00000000">
                          <w:pPr>
                            <w:pStyle w:val="Piedepgina"/>
                          </w:pPr>
                          <w:r>
                            <w:rPr>
                              <w:rStyle w:val="Nmerodepgina"/>
                            </w:rPr>
                            <w:fldChar w:fldCharType="begin"/>
                          </w:r>
                          <w:r>
                            <w:rPr>
                              <w:rStyle w:val="Nmerodepgina"/>
                            </w:rPr>
                            <w:instrText xml:space="preserve"> PAGE </w:instrText>
                          </w:r>
                          <w:r>
                            <w:rPr>
                              <w:rStyle w:val="Nmerodepgina"/>
                            </w:rPr>
                            <w:fldChar w:fldCharType="separate"/>
                          </w:r>
                          <w:r>
                            <w:rPr>
                              <w:rStyle w:val="Nmerodepgina"/>
                            </w:rPr>
                            <w:t>2</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2E264" id="_x0000_t202" coordsize="21600,21600" o:spt="202" path="m,l,21600r21600,l21600,xe">
              <v:stroke joinstyle="miter"/>
              <v:path gradientshapeok="t" o:connecttype="rect"/>
            </v:shapetype>
            <v:shape id="Text Box 1" o:spid="_x0000_s1026" type="#_x0000_t202" style="position:absolute;margin-left:0;margin-top:.05pt;width:6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" stroked="f">
              <v:fill opacity="0"/>
              <v:textbox inset="0,0,0,0">
                <w:txbxContent>
                  <w:p w14:paraId="1A53C383" w14:textId="77777777" w:rsidR="00000000" w:rsidRDefault="00000000">
                    <w:pPr>
                      <w:pStyle w:val="Piedepgina"/>
                    </w:pPr>
                    <w:r>
                      <w:rPr>
                        <w:rStyle w:val="Nmerodepgina"/>
                      </w:rPr>
                      <w:fldChar w:fldCharType="begin"/>
                    </w:r>
                    <w:r>
                      <w:rPr>
                        <w:rStyle w:val="Nmerodepgina"/>
                      </w:rPr>
                      <w:instrText xml:space="preserve"> PAGE </w:instrText>
                    </w:r>
                    <w:r>
                      <w:rPr>
                        <w:rStyle w:val="Nmerodepgina"/>
                      </w:rPr>
                      <w:fldChar w:fldCharType="separate"/>
                    </w:r>
                    <w:r>
                      <w:rPr>
                        <w:rStyle w:val="Nmerodepgina"/>
                      </w:rPr>
                      <w:t>2</w:t>
                    </w:r>
                    <w:r>
                      <w:rPr>
                        <w:rStyle w:val="Nmerodepgina"/>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4D94D" w14:textId="77777777" w:rsidR="0061005F" w:rsidRDefault="0061005F">
      <w:r>
        <w:separator/>
      </w:r>
    </w:p>
  </w:footnote>
  <w:footnote w:type="continuationSeparator" w:id="0">
    <w:p w14:paraId="7FE19784" w14:textId="77777777" w:rsidR="0061005F" w:rsidRDefault="00610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95"/>
    <w:rsid w:val="0061005F"/>
    <w:rsid w:val="007324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746E2"/>
  <w15:chartTrackingRefBased/>
  <w15:docId w15:val="{35DCBAAA-64D9-4366-89C6-6570FA93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sz w:val="24"/>
      <w:szCs w:val="24"/>
      <w:lang w:val="es-ES_tradnl"/>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DefaultParagraphFont">
    <w:name w:val="Default Paragraph Font"/>
  </w:style>
  <w:style w:type="character" w:styleId="Nmerodepgina">
    <w:name w:val="page number"/>
    <w:basedOn w:val="DefaultParagraphFont"/>
    <w:semiHidden/>
  </w:style>
  <w:style w:type="paragraph" w:customStyle="1" w:styleId="Heading">
    <w:name w:val="Heading"/>
    <w:basedOn w:val="Normal"/>
    <w:next w:val="Textoindependiente"/>
    <w:pPr>
      <w:keepNext/>
      <w:spacing w:before="240" w:after="120"/>
    </w:pPr>
    <w:rPr>
      <w:rFonts w:ascii="Arial" w:eastAsia="Lucida Sans Unicode" w:hAnsi="Arial" w:cs="Tahoma"/>
      <w:sz w:val="28"/>
      <w:szCs w:val="28"/>
    </w:rPr>
  </w:style>
  <w:style w:type="paragraph" w:styleId="Textoindependiente">
    <w:name w:val="Body Text"/>
    <w:basedOn w:val="Normal"/>
    <w:semiHidden/>
    <w:pPr>
      <w:spacing w:after="120"/>
    </w:pPr>
  </w:style>
  <w:style w:type="paragraph" w:styleId="Lista">
    <w:name w:val="List"/>
    <w:basedOn w:val="Textoindependiente"/>
    <w:semiHidden/>
    <w:rPr>
      <w:rFonts w:cs="Tahoma"/>
    </w:rPr>
  </w:style>
  <w:style w:type="paragraph" w:customStyle="1" w:styleId="Caption">
    <w:name w:val="Caption"/>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Piedepgina">
    <w:name w:val="footer"/>
    <w:basedOn w:val="Normal"/>
    <w:semiHidden/>
    <w:pPr>
      <w:tabs>
        <w:tab w:val="center" w:pos="4320"/>
        <w:tab w:val="right" w:pos="8640"/>
      </w:tabs>
    </w:pPr>
  </w:style>
  <w:style w:type="paragraph" w:customStyle="1" w:styleId="Framecontents">
    <w:name w:val="Frame contents"/>
    <w:basedOn w:val="Textoindependient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535</Words>
  <Characters>2945</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Ulises de James Joyce cuenta el periplo de Leopold Bloom a t</dc:title>
  <dc:subject/>
  <dc:creator>Jose Zorrilla</dc:creator>
  <cp:keywords/>
  <cp:lastModifiedBy>Piensa Enweb</cp:lastModifiedBy>
  <cp:revision>2</cp:revision>
  <cp:lastPrinted>2112-12-31T23:00:00Z</cp:lastPrinted>
  <dcterms:created xsi:type="dcterms:W3CDTF">2024-03-07T10:13:00Z</dcterms:created>
  <dcterms:modified xsi:type="dcterms:W3CDTF">2024-03-07T10:13:00Z</dcterms:modified>
</cp:coreProperties>
</file>